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ACC99A" w14:textId="15888B04" w:rsidR="00EA7EAB" w:rsidRDefault="00EA7EAB" w:rsidP="568E4093">
      <w:pPr>
        <w:rPr>
          <w:rFonts w:ascii="Aptos" w:eastAsia="Aptos" w:hAnsi="Aptos" w:cs="Aptos"/>
          <w:color w:val="000000" w:themeColor="text1"/>
        </w:rPr>
      </w:pPr>
    </w:p>
    <w:p w14:paraId="58EF2AD7" w14:textId="13D778E9" w:rsidR="00EA7EAB" w:rsidRDefault="00EA7EAB" w:rsidP="0FD07B2D">
      <w:pPr>
        <w:spacing w:before="220" w:after="220"/>
        <w:rPr>
          <w:rFonts w:ascii="Century Gothic" w:eastAsia="Century Gothic" w:hAnsi="Century Gothic" w:cs="Century Gothic"/>
          <w:color w:val="000000" w:themeColor="text1"/>
          <w:lang w:val="en-US"/>
        </w:rPr>
      </w:pPr>
    </w:p>
    <w:p w14:paraId="3BC2AADA" w14:textId="2AD9F590"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 xml:space="preserve">Dear Parent/Carers, </w:t>
      </w:r>
    </w:p>
    <w:p w14:paraId="347C6C6C" w14:textId="2C7C6BFC"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I hope this letter finds you well and that you had a restful and enjoyable Easter break and bank holiday weekend. We have returned to school full of energy, and I am delighted to say that the summer term has started incredibly well at Felix.</w:t>
      </w:r>
    </w:p>
    <w:p w14:paraId="2C2623E9" w14:textId="720E15B4"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 xml:space="preserve">Following the break, we took the opportunity to reset and raise expectations across the school.  I am thrilled with how positively the children have responded. We have introduced a new school value this term – </w:t>
      </w:r>
      <w:r w:rsidRPr="0FD07B2D">
        <w:rPr>
          <w:rFonts w:ascii="Century Gothic" w:eastAsia="Century Gothic" w:hAnsi="Century Gothic" w:cs="Century Gothic"/>
          <w:b/>
          <w:bCs/>
          <w:color w:val="000000" w:themeColor="text1"/>
          <w:lang w:val="en-US"/>
        </w:rPr>
        <w:t>Pride</w:t>
      </w:r>
      <w:r w:rsidRPr="0FD07B2D">
        <w:rPr>
          <w:rFonts w:ascii="Century Gothic" w:eastAsia="Century Gothic" w:hAnsi="Century Gothic" w:cs="Century Gothic"/>
          <w:color w:val="000000" w:themeColor="text1"/>
          <w:lang w:val="en-US"/>
        </w:rPr>
        <w:t xml:space="preserve"> – which now sits alongside our existing values of </w:t>
      </w:r>
      <w:r w:rsidRPr="0FD07B2D">
        <w:rPr>
          <w:rFonts w:ascii="Century Gothic" w:eastAsia="Century Gothic" w:hAnsi="Century Gothic" w:cs="Century Gothic"/>
          <w:b/>
          <w:bCs/>
          <w:color w:val="000000" w:themeColor="text1"/>
          <w:lang w:val="en-US"/>
        </w:rPr>
        <w:t>Achievement</w:t>
      </w:r>
      <w:r w:rsidRPr="0FD07B2D">
        <w:rPr>
          <w:rFonts w:ascii="Century Gothic" w:eastAsia="Century Gothic" w:hAnsi="Century Gothic" w:cs="Century Gothic"/>
          <w:color w:val="000000" w:themeColor="text1"/>
          <w:lang w:val="en-US"/>
        </w:rPr>
        <w:t xml:space="preserve">, </w:t>
      </w:r>
      <w:r w:rsidRPr="0FD07B2D">
        <w:rPr>
          <w:rFonts w:ascii="Century Gothic" w:eastAsia="Century Gothic" w:hAnsi="Century Gothic" w:cs="Century Gothic"/>
          <w:b/>
          <w:bCs/>
          <w:color w:val="000000" w:themeColor="text1"/>
          <w:lang w:val="en-US"/>
        </w:rPr>
        <w:t>Resilience</w:t>
      </w:r>
      <w:r w:rsidRPr="0FD07B2D">
        <w:rPr>
          <w:rFonts w:ascii="Century Gothic" w:eastAsia="Century Gothic" w:hAnsi="Century Gothic" w:cs="Century Gothic"/>
          <w:color w:val="000000" w:themeColor="text1"/>
          <w:lang w:val="en-US"/>
        </w:rPr>
        <w:t xml:space="preserve">, and </w:t>
      </w:r>
      <w:r w:rsidRPr="0FD07B2D">
        <w:rPr>
          <w:rFonts w:ascii="Century Gothic" w:eastAsia="Century Gothic" w:hAnsi="Century Gothic" w:cs="Century Gothic"/>
          <w:b/>
          <w:bCs/>
          <w:color w:val="000000" w:themeColor="text1"/>
          <w:lang w:val="en-US"/>
        </w:rPr>
        <w:t>Kindness</w:t>
      </w:r>
      <w:r w:rsidRPr="0FD07B2D">
        <w:rPr>
          <w:rFonts w:ascii="Century Gothic" w:eastAsia="Century Gothic" w:hAnsi="Century Gothic" w:cs="Century Gothic"/>
          <w:color w:val="000000" w:themeColor="text1"/>
          <w:lang w:val="en-US"/>
        </w:rPr>
        <w:t>.</w:t>
      </w:r>
    </w:p>
    <w:p w14:paraId="17EBEA8A" w14:textId="06F0E8C1"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 xml:space="preserve">Already, we are seeing a real difference. Children are showing </w:t>
      </w:r>
      <w:r w:rsidRPr="0FD07B2D">
        <w:rPr>
          <w:rFonts w:ascii="Century Gothic" w:eastAsia="Century Gothic" w:hAnsi="Century Gothic" w:cs="Century Gothic"/>
          <w:b/>
          <w:bCs/>
          <w:color w:val="000000" w:themeColor="text1"/>
          <w:lang w:val="en-US"/>
        </w:rPr>
        <w:t>pride</w:t>
      </w:r>
      <w:r w:rsidRPr="0FD07B2D">
        <w:rPr>
          <w:rFonts w:ascii="Century Gothic" w:eastAsia="Century Gothic" w:hAnsi="Century Gothic" w:cs="Century Gothic"/>
          <w:color w:val="000000" w:themeColor="text1"/>
          <w:lang w:val="en-US"/>
        </w:rPr>
        <w:t xml:space="preserve"> in everything they do:</w:t>
      </w:r>
    </w:p>
    <w:p w14:paraId="16968340" w14:textId="4CC2EB14" w:rsidR="00EA7EAB" w:rsidRDefault="38184FA5" w:rsidP="0FD07B2D">
      <w:pPr>
        <w:pStyle w:val="ListParagraph"/>
        <w:numPr>
          <w:ilvl w:val="0"/>
          <w:numId w:val="2"/>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Shirts are tucked in smartly</w:t>
      </w:r>
    </w:p>
    <w:p w14:paraId="1B3AE1C0" w14:textId="32EF8160" w:rsidR="00EA7EAB" w:rsidRDefault="38184FA5" w:rsidP="0FD07B2D">
      <w:pPr>
        <w:pStyle w:val="ListParagraph"/>
        <w:numPr>
          <w:ilvl w:val="0"/>
          <w:numId w:val="2"/>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Work is beautifully presented</w:t>
      </w:r>
    </w:p>
    <w:p w14:paraId="07A0A39E" w14:textId="4433D364" w:rsidR="00EA7EAB" w:rsidRDefault="38184FA5" w:rsidP="0FD07B2D">
      <w:pPr>
        <w:pStyle w:val="ListParagraph"/>
        <w:numPr>
          <w:ilvl w:val="0"/>
          <w:numId w:val="2"/>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Lining up and transitions around school are much more orderly</w:t>
      </w:r>
    </w:p>
    <w:p w14:paraId="3C46C97F" w14:textId="34C60B78" w:rsidR="00EA7EAB" w:rsidRDefault="38184FA5" w:rsidP="0FD07B2D">
      <w:pPr>
        <w:pStyle w:val="ListParagraph"/>
        <w:numPr>
          <w:ilvl w:val="0"/>
          <w:numId w:val="2"/>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Listening and engagement in lessons have greatly improved</w:t>
      </w:r>
    </w:p>
    <w:p w14:paraId="7E52A945" w14:textId="72AA6201"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It’s wonderful to see our pupils stepping up and taking responsibility – they are showing that they are proud to be part of our school community, and we are equally proud of them.</w:t>
      </w:r>
    </w:p>
    <w:p w14:paraId="01151350" w14:textId="04DA94A1"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 xml:space="preserve">As part of our ongoing commitment to school improvement, we recently carried out our </w:t>
      </w:r>
      <w:r w:rsidRPr="0FD07B2D">
        <w:rPr>
          <w:rFonts w:ascii="Century Gothic" w:eastAsia="Century Gothic" w:hAnsi="Century Gothic" w:cs="Century Gothic"/>
          <w:b/>
          <w:bCs/>
          <w:color w:val="000000" w:themeColor="text1"/>
          <w:lang w:val="en-US"/>
        </w:rPr>
        <w:t>Parent Survey</w:t>
      </w:r>
      <w:r w:rsidRPr="0FD07B2D">
        <w:rPr>
          <w:rFonts w:ascii="Century Gothic" w:eastAsia="Century Gothic" w:hAnsi="Century Gothic" w:cs="Century Gothic"/>
          <w:color w:val="000000" w:themeColor="text1"/>
          <w:lang w:val="en-US"/>
        </w:rPr>
        <w:t xml:space="preserve">, and I’d like to thank all of you who took the time to complete it. Your feedback is incredibly important to us. We are pleased to share that we’ve already begun acting on what you told us in our </w:t>
      </w:r>
      <w:r w:rsidRPr="0FD07B2D">
        <w:rPr>
          <w:rFonts w:ascii="Century Gothic" w:eastAsia="Century Gothic" w:hAnsi="Century Gothic" w:cs="Century Gothic"/>
          <w:b/>
          <w:bCs/>
          <w:color w:val="000000" w:themeColor="text1"/>
          <w:lang w:val="en-US"/>
        </w:rPr>
        <w:t>‘You Said, We Did’</w:t>
      </w:r>
      <w:r w:rsidRPr="0FD07B2D">
        <w:rPr>
          <w:rFonts w:ascii="Century Gothic" w:eastAsia="Century Gothic" w:hAnsi="Century Gothic" w:cs="Century Gothic"/>
          <w:color w:val="000000" w:themeColor="text1"/>
          <w:lang w:val="en-US"/>
        </w:rPr>
        <w:t xml:space="preserve"> response, which is attached.  Listening to your voices is essential – we want Felix to be the very best it can be, for every child and every family.</w:t>
      </w:r>
    </w:p>
    <w:p w14:paraId="4EB30017" w14:textId="329A93B1"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A few reminders to help us keep up our high standards:</w:t>
      </w:r>
    </w:p>
    <w:p w14:paraId="573F4AD6" w14:textId="19C08A8D" w:rsidR="00EA7EAB" w:rsidRDefault="38184FA5" w:rsidP="0FD07B2D">
      <w:pPr>
        <w:pStyle w:val="ListParagraph"/>
        <w:numPr>
          <w:ilvl w:val="0"/>
          <w:numId w:val="1"/>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b/>
          <w:bCs/>
          <w:color w:val="000000" w:themeColor="text1"/>
          <w:lang w:val="en-US"/>
        </w:rPr>
        <w:t>Uniform</w:t>
      </w:r>
      <w:r w:rsidRPr="0FD07B2D">
        <w:rPr>
          <w:rFonts w:ascii="Century Gothic" w:eastAsia="Century Gothic" w:hAnsi="Century Gothic" w:cs="Century Gothic"/>
          <w:color w:val="000000" w:themeColor="text1"/>
          <w:lang w:val="en-US"/>
        </w:rPr>
        <w:t xml:space="preserve">: Please ensure children are wearing the correct school uniform each day, including appropriate footwear. Put link to website. </w:t>
      </w:r>
    </w:p>
    <w:p w14:paraId="4E5637F4" w14:textId="5EE13987" w:rsidR="00EA7EAB" w:rsidRDefault="38184FA5" w:rsidP="0FD07B2D">
      <w:pPr>
        <w:pStyle w:val="ListParagraph"/>
        <w:numPr>
          <w:ilvl w:val="0"/>
          <w:numId w:val="1"/>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b/>
          <w:bCs/>
          <w:color w:val="000000" w:themeColor="text1"/>
          <w:lang w:val="en-US"/>
        </w:rPr>
        <w:t>Water bottles</w:t>
      </w:r>
      <w:r w:rsidRPr="0FD07B2D">
        <w:rPr>
          <w:rFonts w:ascii="Century Gothic" w:eastAsia="Century Gothic" w:hAnsi="Century Gothic" w:cs="Century Gothic"/>
          <w:color w:val="000000" w:themeColor="text1"/>
          <w:lang w:val="en-US"/>
        </w:rPr>
        <w:t xml:space="preserve">: These should contain </w:t>
      </w:r>
      <w:r w:rsidRPr="0FD07B2D">
        <w:rPr>
          <w:rFonts w:ascii="Century Gothic" w:eastAsia="Century Gothic" w:hAnsi="Century Gothic" w:cs="Century Gothic"/>
          <w:b/>
          <w:bCs/>
          <w:color w:val="000000" w:themeColor="text1"/>
          <w:lang w:val="en-US"/>
        </w:rPr>
        <w:t>only water or squash</w:t>
      </w:r>
      <w:r w:rsidRPr="0FD07B2D">
        <w:rPr>
          <w:rFonts w:ascii="Century Gothic" w:eastAsia="Century Gothic" w:hAnsi="Century Gothic" w:cs="Century Gothic"/>
          <w:color w:val="000000" w:themeColor="text1"/>
          <w:lang w:val="en-US"/>
        </w:rPr>
        <w:t xml:space="preserve"> – no fizzy drinks or juice, thank you.</w:t>
      </w:r>
    </w:p>
    <w:p w14:paraId="776F0F6A" w14:textId="52E29799" w:rsidR="00EA7EAB" w:rsidRDefault="38184FA5" w:rsidP="0FD07B2D">
      <w:pPr>
        <w:pStyle w:val="ListParagraph"/>
        <w:numPr>
          <w:ilvl w:val="0"/>
          <w:numId w:val="1"/>
        </w:num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b/>
          <w:bCs/>
          <w:color w:val="000000" w:themeColor="text1"/>
          <w:lang w:val="en-US"/>
        </w:rPr>
        <w:t>Morning routine</w:t>
      </w:r>
      <w:r w:rsidRPr="0FD07B2D">
        <w:rPr>
          <w:rFonts w:ascii="Century Gothic" w:eastAsia="Century Gothic" w:hAnsi="Century Gothic" w:cs="Century Gothic"/>
          <w:color w:val="000000" w:themeColor="text1"/>
          <w:lang w:val="en-US"/>
        </w:rPr>
        <w:t xml:space="preserve">: The </w:t>
      </w:r>
      <w:r w:rsidRPr="0FD07B2D">
        <w:rPr>
          <w:rFonts w:ascii="Century Gothic" w:eastAsia="Century Gothic" w:hAnsi="Century Gothic" w:cs="Century Gothic"/>
          <w:b/>
          <w:bCs/>
          <w:color w:val="000000" w:themeColor="text1"/>
          <w:lang w:val="en-US"/>
        </w:rPr>
        <w:t>first bell</w:t>
      </w:r>
      <w:r w:rsidRPr="0FD07B2D">
        <w:rPr>
          <w:rFonts w:ascii="Century Gothic" w:eastAsia="Century Gothic" w:hAnsi="Century Gothic" w:cs="Century Gothic"/>
          <w:color w:val="000000" w:themeColor="text1"/>
          <w:lang w:val="en-US"/>
        </w:rPr>
        <w:t xml:space="preserve"> signals the time for the children to line up and the </w:t>
      </w:r>
      <w:r w:rsidRPr="0FD07B2D">
        <w:rPr>
          <w:rFonts w:ascii="Century Gothic" w:eastAsia="Century Gothic" w:hAnsi="Century Gothic" w:cs="Century Gothic"/>
          <w:b/>
          <w:bCs/>
          <w:color w:val="000000" w:themeColor="text1"/>
          <w:lang w:val="en-US"/>
        </w:rPr>
        <w:t>second bell</w:t>
      </w:r>
      <w:r w:rsidRPr="0FD07B2D">
        <w:rPr>
          <w:rFonts w:ascii="Century Gothic" w:eastAsia="Century Gothic" w:hAnsi="Century Gothic" w:cs="Century Gothic"/>
          <w:color w:val="000000" w:themeColor="text1"/>
          <w:lang w:val="en-US"/>
        </w:rPr>
        <w:t xml:space="preserve"> is for the teachers to lead their classes into school. Please allow this transition to happen smoothly by saying goodbyes promptly and encouraging independence. The second </w:t>
      </w:r>
    </w:p>
    <w:p w14:paraId="65E8017E" w14:textId="305CC4ED" w:rsidR="00EA7EAB" w:rsidRDefault="38184FA5"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t>Thank you, as always, for your continued support and partnership. We are excited for a positive, purposeful summer term ahead.</w:t>
      </w:r>
    </w:p>
    <w:p w14:paraId="197D5227" w14:textId="1A066501" w:rsidR="00EA7EAB" w:rsidRDefault="00EA7EAB" w:rsidP="0FD07B2D">
      <w:pPr>
        <w:spacing w:before="220" w:after="220"/>
        <w:rPr>
          <w:rFonts w:ascii="Century Gothic" w:eastAsia="Century Gothic" w:hAnsi="Century Gothic" w:cs="Century Gothic"/>
          <w:color w:val="000000" w:themeColor="text1"/>
          <w:lang w:val="en-US"/>
        </w:rPr>
      </w:pPr>
    </w:p>
    <w:p w14:paraId="04A275FB" w14:textId="5B495748" w:rsidR="00EA7EAB" w:rsidRDefault="5CA65E61" w:rsidP="0FD07B2D">
      <w:pPr>
        <w:spacing w:before="220" w:after="220"/>
        <w:rPr>
          <w:rFonts w:ascii="Century Gothic" w:eastAsia="Century Gothic" w:hAnsi="Century Gothic" w:cs="Century Gothic"/>
          <w:color w:val="000000" w:themeColor="text1"/>
          <w:lang w:val="en-US"/>
        </w:rPr>
      </w:pPr>
      <w:r w:rsidRPr="0FD07B2D">
        <w:rPr>
          <w:rFonts w:ascii="Century Gothic" w:eastAsia="Century Gothic" w:hAnsi="Century Gothic" w:cs="Century Gothic"/>
          <w:color w:val="000000" w:themeColor="text1"/>
          <w:lang w:val="en-US"/>
        </w:rPr>
        <w:lastRenderedPageBreak/>
        <w:t>Kind regards,</w:t>
      </w:r>
    </w:p>
    <w:p w14:paraId="0A37501D" w14:textId="7EFA57B1" w:rsidR="00EA7EAB" w:rsidRDefault="60363839" w:rsidP="27D23450">
      <w:r>
        <w:rPr>
          <w:noProof/>
        </w:rPr>
        <w:drawing>
          <wp:inline distT="0" distB="0" distL="0" distR="0" wp14:anchorId="61FA5374" wp14:editId="0D947DA4">
            <wp:extent cx="1371600" cy="714375"/>
            <wp:effectExtent l="0" t="0" r="0" b="0"/>
            <wp:docPr id="2122723535" name="Picture 21227235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inline>
        </w:drawing>
      </w:r>
      <w:r w:rsidR="00EA7EAB">
        <w:br/>
      </w:r>
      <w:r>
        <w:t>J</w:t>
      </w:r>
      <w:r w:rsidR="7FB044ED">
        <w:t>ess</w:t>
      </w:r>
      <w:r>
        <w:t xml:space="preserve"> Hearn </w:t>
      </w:r>
    </w:p>
    <w:p w14:paraId="23C92C91" w14:textId="527A68C3" w:rsidR="60363839" w:rsidRDefault="60363839">
      <w:r>
        <w:t>Headteacher</w:t>
      </w:r>
    </w:p>
    <w:sectPr w:rsidR="60363839">
      <w:headerReference w:type="default" r:id="rId8"/>
      <w:footerReference w:type="default" r:id="rId9"/>
      <w:headerReference w:type="first" r:id="rId10"/>
      <w:footerReference w:type="first" r:id="rId11"/>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516F6" w14:textId="77777777" w:rsidR="002C0DA9" w:rsidRDefault="002C0DA9">
      <w:pPr>
        <w:spacing w:line="240" w:lineRule="auto"/>
      </w:pPr>
      <w:r>
        <w:separator/>
      </w:r>
    </w:p>
  </w:endnote>
  <w:endnote w:type="continuationSeparator" w:id="0">
    <w:p w14:paraId="76DFFF19" w14:textId="77777777" w:rsidR="002C0DA9" w:rsidRDefault="002C0D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935DC23-7848-424B-A021-6997EA386673}"/>
  </w:font>
  <w:font w:name="Century Gothic">
    <w:panose1 w:val="020B0502020202020204"/>
    <w:charset w:val="00"/>
    <w:family w:val="swiss"/>
    <w:pitch w:val="variable"/>
    <w:sig w:usb0="00000287" w:usb1="00000000" w:usb2="00000000" w:usb3="00000000" w:csb0="0000009F" w:csb1="00000000"/>
    <w:embedRegular r:id="rId2" w:fontKey="{5FE47110-B75D-43E2-87DB-D2B2E62F1443}"/>
    <w:embedBold r:id="rId3" w:fontKey="{87AC2382-B80A-45C5-BC45-64131FC48652}"/>
  </w:font>
  <w:font w:name="Lexend">
    <w:charset w:val="00"/>
    <w:family w:val="auto"/>
    <w:pitch w:val="default"/>
    <w:embedRegular r:id="rId4" w:fontKey="{AFC6EA0C-2E8B-4C69-83EC-EEA3EE53CBE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D4A1B56-1099-4375-AE28-CF5D1986C11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2B55C8B-7321-45B3-B171-AEF0DBD2C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6CA1E8D" w14:paraId="1393ABEC" w14:textId="77777777" w:rsidTr="26CA1E8D">
      <w:trPr>
        <w:trHeight w:val="300"/>
      </w:trPr>
      <w:tc>
        <w:tcPr>
          <w:tcW w:w="3005" w:type="dxa"/>
        </w:tcPr>
        <w:p w14:paraId="37FA52BF" w14:textId="3B22B83F" w:rsidR="26CA1E8D" w:rsidRDefault="26CA1E8D" w:rsidP="26CA1E8D">
          <w:pPr>
            <w:pStyle w:val="Header"/>
            <w:ind w:left="-115"/>
          </w:pPr>
        </w:p>
      </w:tc>
      <w:tc>
        <w:tcPr>
          <w:tcW w:w="3005" w:type="dxa"/>
        </w:tcPr>
        <w:p w14:paraId="1608D15B" w14:textId="704250CE" w:rsidR="26CA1E8D" w:rsidRDefault="26CA1E8D" w:rsidP="26CA1E8D">
          <w:pPr>
            <w:pStyle w:val="Header"/>
            <w:jc w:val="center"/>
          </w:pPr>
        </w:p>
      </w:tc>
      <w:tc>
        <w:tcPr>
          <w:tcW w:w="3005" w:type="dxa"/>
        </w:tcPr>
        <w:p w14:paraId="15F33131" w14:textId="3B3C51A7" w:rsidR="26CA1E8D" w:rsidRDefault="26CA1E8D" w:rsidP="26CA1E8D">
          <w:pPr>
            <w:pStyle w:val="Header"/>
            <w:ind w:right="-115"/>
            <w:jc w:val="right"/>
          </w:pPr>
        </w:p>
      </w:tc>
    </w:tr>
  </w:tbl>
  <w:p w14:paraId="0E3709B8" w14:textId="1BDCB1F7" w:rsidR="26CA1E8D" w:rsidRDefault="26CA1E8D" w:rsidP="26CA1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5DB0CE9" w14:paraId="121388C5" w14:textId="77777777" w:rsidTr="25DB0CE9">
      <w:trPr>
        <w:trHeight w:val="300"/>
      </w:trPr>
      <w:tc>
        <w:tcPr>
          <w:tcW w:w="3005" w:type="dxa"/>
        </w:tcPr>
        <w:p w14:paraId="67AB9C46" w14:textId="3B9F709C" w:rsidR="25DB0CE9" w:rsidRDefault="25DB0CE9" w:rsidP="25DB0CE9">
          <w:pPr>
            <w:pStyle w:val="Header"/>
            <w:ind w:left="-115"/>
          </w:pPr>
        </w:p>
      </w:tc>
      <w:tc>
        <w:tcPr>
          <w:tcW w:w="3005" w:type="dxa"/>
        </w:tcPr>
        <w:p w14:paraId="59772B29" w14:textId="16F40873" w:rsidR="25DB0CE9" w:rsidRDefault="25DB0CE9" w:rsidP="25DB0CE9">
          <w:pPr>
            <w:pStyle w:val="Header"/>
            <w:jc w:val="center"/>
          </w:pPr>
        </w:p>
      </w:tc>
      <w:tc>
        <w:tcPr>
          <w:tcW w:w="3005" w:type="dxa"/>
        </w:tcPr>
        <w:p w14:paraId="09B8451B" w14:textId="3596FC5C" w:rsidR="25DB0CE9" w:rsidRDefault="25DB0CE9" w:rsidP="25DB0CE9">
          <w:pPr>
            <w:pStyle w:val="Header"/>
            <w:ind w:right="-115"/>
            <w:jc w:val="right"/>
          </w:pPr>
        </w:p>
      </w:tc>
    </w:tr>
  </w:tbl>
  <w:p w14:paraId="13AFD652" w14:textId="2365EE7D" w:rsidR="25DB0CE9" w:rsidRDefault="25DB0CE9" w:rsidP="25DB0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5295D" w14:textId="77777777" w:rsidR="002C0DA9" w:rsidRDefault="002C0DA9">
      <w:pPr>
        <w:spacing w:line="240" w:lineRule="auto"/>
      </w:pPr>
      <w:r>
        <w:separator/>
      </w:r>
    </w:p>
  </w:footnote>
  <w:footnote w:type="continuationSeparator" w:id="0">
    <w:p w14:paraId="08D7A061" w14:textId="77777777" w:rsidR="002C0DA9" w:rsidRDefault="002C0D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CE05" w14:textId="77777777" w:rsidR="00EA7EAB" w:rsidRDefault="00EA7EAB">
    <w:pPr>
      <w:jc w:val="right"/>
    </w:pPr>
  </w:p>
  <w:p w14:paraId="5DAB6C7B" w14:textId="530307C7" w:rsidR="00EA7EAB" w:rsidRDefault="00EA7EAB" w:rsidP="19BEB85C">
    <w:pPr>
      <w:jc w:val="right"/>
    </w:pPr>
  </w:p>
  <w:p w14:paraId="02EB378F" w14:textId="77777777" w:rsidR="00EA7EAB" w:rsidRDefault="00EA7EAB">
    <w:pPr>
      <w:rPr>
        <w:rFonts w:ascii="Lexend" w:eastAsia="Lexend" w:hAnsi="Lexend" w:cs="Lexe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5DB0CE9" w14:paraId="05DE8745" w14:textId="77777777" w:rsidTr="25DB0CE9">
      <w:trPr>
        <w:trHeight w:val="300"/>
      </w:trPr>
      <w:tc>
        <w:tcPr>
          <w:tcW w:w="3005" w:type="dxa"/>
        </w:tcPr>
        <w:p w14:paraId="0DCB4798" w14:textId="28C9BE42" w:rsidR="25DB0CE9" w:rsidRDefault="25DB0CE9" w:rsidP="25DB0CE9">
          <w:pPr>
            <w:pStyle w:val="Header"/>
            <w:ind w:left="-115"/>
          </w:pPr>
        </w:p>
      </w:tc>
      <w:tc>
        <w:tcPr>
          <w:tcW w:w="3005" w:type="dxa"/>
        </w:tcPr>
        <w:p w14:paraId="32B0E7F5" w14:textId="333B12C3" w:rsidR="25DB0CE9" w:rsidRDefault="25DB0CE9" w:rsidP="25DB0CE9">
          <w:pPr>
            <w:pStyle w:val="Header"/>
            <w:jc w:val="center"/>
          </w:pPr>
        </w:p>
      </w:tc>
      <w:tc>
        <w:tcPr>
          <w:tcW w:w="3005" w:type="dxa"/>
        </w:tcPr>
        <w:p w14:paraId="1F09ECE3" w14:textId="522C88B2" w:rsidR="25DB0CE9" w:rsidRDefault="25DB0CE9" w:rsidP="25DB0CE9">
          <w:pPr>
            <w:ind w:right="-115"/>
            <w:jc w:val="right"/>
          </w:pPr>
          <w:r>
            <w:rPr>
              <w:noProof/>
            </w:rPr>
            <w:drawing>
              <wp:inline distT="0" distB="0" distL="0" distR="0" wp14:anchorId="0321A39F" wp14:editId="6B18241E">
                <wp:extent cx="1752600" cy="1018402"/>
                <wp:effectExtent l="0" t="0" r="0" b="0"/>
                <wp:docPr id="677297307" name="Picture 16092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200804"/>
                        <pic:cNvPicPr/>
                      </pic:nvPicPr>
                      <pic:blipFill>
                        <a:blip r:embed="rId1">
                          <a:extLst>
                            <a:ext uri="{28A0092B-C50C-407E-A947-70E740481C1C}">
                              <a14:useLocalDpi xmlns:a14="http://schemas.microsoft.com/office/drawing/2010/main" val="0"/>
                            </a:ext>
                          </a:extLst>
                        </a:blip>
                        <a:stretch>
                          <a:fillRect/>
                        </a:stretch>
                      </pic:blipFill>
                      <pic:spPr>
                        <a:xfrm>
                          <a:off x="0" y="0"/>
                          <a:ext cx="1752600" cy="1018402"/>
                        </a:xfrm>
                        <a:prstGeom prst="rect">
                          <a:avLst/>
                        </a:prstGeom>
                      </pic:spPr>
                    </pic:pic>
                  </a:graphicData>
                </a:graphic>
              </wp:inline>
            </w:drawing>
          </w:r>
        </w:p>
      </w:tc>
    </w:tr>
  </w:tbl>
  <w:p w14:paraId="6906A25F" w14:textId="26E51AA8" w:rsidR="25DB0CE9" w:rsidRDefault="25DB0CE9" w:rsidP="25DB0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84793"/>
    <w:multiLevelType w:val="hybridMultilevel"/>
    <w:tmpl w:val="8A402E30"/>
    <w:lvl w:ilvl="0" w:tplc="496AE624">
      <w:start w:val="1"/>
      <w:numFmt w:val="bullet"/>
      <w:lvlText w:val=""/>
      <w:lvlJc w:val="left"/>
      <w:pPr>
        <w:ind w:left="720" w:hanging="360"/>
      </w:pPr>
      <w:rPr>
        <w:rFonts w:ascii="Symbol" w:hAnsi="Symbol" w:hint="default"/>
      </w:rPr>
    </w:lvl>
    <w:lvl w:ilvl="1" w:tplc="6F7C75A8">
      <w:start w:val="1"/>
      <w:numFmt w:val="bullet"/>
      <w:lvlText w:val="o"/>
      <w:lvlJc w:val="left"/>
      <w:pPr>
        <w:ind w:left="1440" w:hanging="360"/>
      </w:pPr>
      <w:rPr>
        <w:rFonts w:ascii="Courier New" w:hAnsi="Courier New" w:hint="default"/>
      </w:rPr>
    </w:lvl>
    <w:lvl w:ilvl="2" w:tplc="46E6435C">
      <w:start w:val="1"/>
      <w:numFmt w:val="bullet"/>
      <w:lvlText w:val=""/>
      <w:lvlJc w:val="left"/>
      <w:pPr>
        <w:ind w:left="2160" w:hanging="360"/>
      </w:pPr>
      <w:rPr>
        <w:rFonts w:ascii="Wingdings" w:hAnsi="Wingdings" w:hint="default"/>
      </w:rPr>
    </w:lvl>
    <w:lvl w:ilvl="3" w:tplc="6E72A682">
      <w:start w:val="1"/>
      <w:numFmt w:val="bullet"/>
      <w:lvlText w:val=""/>
      <w:lvlJc w:val="left"/>
      <w:pPr>
        <w:ind w:left="2880" w:hanging="360"/>
      </w:pPr>
      <w:rPr>
        <w:rFonts w:ascii="Symbol" w:hAnsi="Symbol" w:hint="default"/>
      </w:rPr>
    </w:lvl>
    <w:lvl w:ilvl="4" w:tplc="366E978C">
      <w:start w:val="1"/>
      <w:numFmt w:val="bullet"/>
      <w:lvlText w:val="o"/>
      <w:lvlJc w:val="left"/>
      <w:pPr>
        <w:ind w:left="3600" w:hanging="360"/>
      </w:pPr>
      <w:rPr>
        <w:rFonts w:ascii="Courier New" w:hAnsi="Courier New" w:hint="default"/>
      </w:rPr>
    </w:lvl>
    <w:lvl w:ilvl="5" w:tplc="407E9714">
      <w:start w:val="1"/>
      <w:numFmt w:val="bullet"/>
      <w:lvlText w:val=""/>
      <w:lvlJc w:val="left"/>
      <w:pPr>
        <w:ind w:left="4320" w:hanging="360"/>
      </w:pPr>
      <w:rPr>
        <w:rFonts w:ascii="Wingdings" w:hAnsi="Wingdings" w:hint="default"/>
      </w:rPr>
    </w:lvl>
    <w:lvl w:ilvl="6" w:tplc="8168E3C8">
      <w:start w:val="1"/>
      <w:numFmt w:val="bullet"/>
      <w:lvlText w:val=""/>
      <w:lvlJc w:val="left"/>
      <w:pPr>
        <w:ind w:left="5040" w:hanging="360"/>
      </w:pPr>
      <w:rPr>
        <w:rFonts w:ascii="Symbol" w:hAnsi="Symbol" w:hint="default"/>
      </w:rPr>
    </w:lvl>
    <w:lvl w:ilvl="7" w:tplc="17CE97B8">
      <w:start w:val="1"/>
      <w:numFmt w:val="bullet"/>
      <w:lvlText w:val="o"/>
      <w:lvlJc w:val="left"/>
      <w:pPr>
        <w:ind w:left="5760" w:hanging="360"/>
      </w:pPr>
      <w:rPr>
        <w:rFonts w:ascii="Courier New" w:hAnsi="Courier New" w:hint="default"/>
      </w:rPr>
    </w:lvl>
    <w:lvl w:ilvl="8" w:tplc="F1AC040A">
      <w:start w:val="1"/>
      <w:numFmt w:val="bullet"/>
      <w:lvlText w:val=""/>
      <w:lvlJc w:val="left"/>
      <w:pPr>
        <w:ind w:left="6480" w:hanging="360"/>
      </w:pPr>
      <w:rPr>
        <w:rFonts w:ascii="Wingdings" w:hAnsi="Wingdings" w:hint="default"/>
      </w:rPr>
    </w:lvl>
  </w:abstractNum>
  <w:abstractNum w:abstractNumId="1" w15:restartNumberingAfterBreak="0">
    <w:nsid w:val="232EDEC7"/>
    <w:multiLevelType w:val="hybridMultilevel"/>
    <w:tmpl w:val="3DB252D2"/>
    <w:lvl w:ilvl="0" w:tplc="B700263E">
      <w:start w:val="1"/>
      <w:numFmt w:val="bullet"/>
      <w:lvlText w:val=""/>
      <w:lvlJc w:val="left"/>
      <w:pPr>
        <w:ind w:left="720" w:hanging="360"/>
      </w:pPr>
      <w:rPr>
        <w:rFonts w:ascii="Symbol" w:hAnsi="Symbol" w:hint="default"/>
      </w:rPr>
    </w:lvl>
    <w:lvl w:ilvl="1" w:tplc="865603A0">
      <w:start w:val="1"/>
      <w:numFmt w:val="bullet"/>
      <w:lvlText w:val="o"/>
      <w:lvlJc w:val="left"/>
      <w:pPr>
        <w:ind w:left="1440" w:hanging="360"/>
      </w:pPr>
      <w:rPr>
        <w:rFonts w:ascii="Courier New" w:hAnsi="Courier New" w:hint="default"/>
      </w:rPr>
    </w:lvl>
    <w:lvl w:ilvl="2" w:tplc="854C45BE">
      <w:start w:val="1"/>
      <w:numFmt w:val="bullet"/>
      <w:lvlText w:val=""/>
      <w:lvlJc w:val="left"/>
      <w:pPr>
        <w:ind w:left="2160" w:hanging="360"/>
      </w:pPr>
      <w:rPr>
        <w:rFonts w:ascii="Wingdings" w:hAnsi="Wingdings" w:hint="default"/>
      </w:rPr>
    </w:lvl>
    <w:lvl w:ilvl="3" w:tplc="05BA00B8">
      <w:start w:val="1"/>
      <w:numFmt w:val="bullet"/>
      <w:lvlText w:val=""/>
      <w:lvlJc w:val="left"/>
      <w:pPr>
        <w:ind w:left="2880" w:hanging="360"/>
      </w:pPr>
      <w:rPr>
        <w:rFonts w:ascii="Symbol" w:hAnsi="Symbol" w:hint="default"/>
      </w:rPr>
    </w:lvl>
    <w:lvl w:ilvl="4" w:tplc="0CCEBD1A">
      <w:start w:val="1"/>
      <w:numFmt w:val="bullet"/>
      <w:lvlText w:val="o"/>
      <w:lvlJc w:val="left"/>
      <w:pPr>
        <w:ind w:left="3600" w:hanging="360"/>
      </w:pPr>
      <w:rPr>
        <w:rFonts w:ascii="Courier New" w:hAnsi="Courier New" w:hint="default"/>
      </w:rPr>
    </w:lvl>
    <w:lvl w:ilvl="5" w:tplc="3728704C">
      <w:start w:val="1"/>
      <w:numFmt w:val="bullet"/>
      <w:lvlText w:val=""/>
      <w:lvlJc w:val="left"/>
      <w:pPr>
        <w:ind w:left="4320" w:hanging="360"/>
      </w:pPr>
      <w:rPr>
        <w:rFonts w:ascii="Wingdings" w:hAnsi="Wingdings" w:hint="default"/>
      </w:rPr>
    </w:lvl>
    <w:lvl w:ilvl="6" w:tplc="7CD455BA">
      <w:start w:val="1"/>
      <w:numFmt w:val="bullet"/>
      <w:lvlText w:val=""/>
      <w:lvlJc w:val="left"/>
      <w:pPr>
        <w:ind w:left="5040" w:hanging="360"/>
      </w:pPr>
      <w:rPr>
        <w:rFonts w:ascii="Symbol" w:hAnsi="Symbol" w:hint="default"/>
      </w:rPr>
    </w:lvl>
    <w:lvl w:ilvl="7" w:tplc="15E8B3F4">
      <w:start w:val="1"/>
      <w:numFmt w:val="bullet"/>
      <w:lvlText w:val="o"/>
      <w:lvlJc w:val="left"/>
      <w:pPr>
        <w:ind w:left="5760" w:hanging="360"/>
      </w:pPr>
      <w:rPr>
        <w:rFonts w:ascii="Courier New" w:hAnsi="Courier New" w:hint="default"/>
      </w:rPr>
    </w:lvl>
    <w:lvl w:ilvl="8" w:tplc="1CD21060">
      <w:start w:val="1"/>
      <w:numFmt w:val="bullet"/>
      <w:lvlText w:val=""/>
      <w:lvlJc w:val="left"/>
      <w:pPr>
        <w:ind w:left="6480" w:hanging="360"/>
      </w:pPr>
      <w:rPr>
        <w:rFonts w:ascii="Wingdings" w:hAnsi="Wingdings" w:hint="default"/>
      </w:rPr>
    </w:lvl>
  </w:abstractNum>
  <w:abstractNum w:abstractNumId="2" w15:restartNumberingAfterBreak="0">
    <w:nsid w:val="3B0AF84D"/>
    <w:multiLevelType w:val="hybridMultilevel"/>
    <w:tmpl w:val="763ECCA6"/>
    <w:lvl w:ilvl="0" w:tplc="BA9A1434">
      <w:start w:val="1"/>
      <w:numFmt w:val="bullet"/>
      <w:lvlText w:val=""/>
      <w:lvlJc w:val="left"/>
      <w:pPr>
        <w:ind w:left="720" w:hanging="360"/>
      </w:pPr>
      <w:rPr>
        <w:rFonts w:ascii="Symbol" w:hAnsi="Symbol" w:hint="default"/>
      </w:rPr>
    </w:lvl>
    <w:lvl w:ilvl="1" w:tplc="70F626C4">
      <w:start w:val="1"/>
      <w:numFmt w:val="bullet"/>
      <w:lvlText w:val="o"/>
      <w:lvlJc w:val="left"/>
      <w:pPr>
        <w:ind w:left="1440" w:hanging="360"/>
      </w:pPr>
      <w:rPr>
        <w:rFonts w:ascii="Courier New" w:hAnsi="Courier New" w:hint="default"/>
      </w:rPr>
    </w:lvl>
    <w:lvl w:ilvl="2" w:tplc="9B1CF718">
      <w:start w:val="1"/>
      <w:numFmt w:val="bullet"/>
      <w:lvlText w:val=""/>
      <w:lvlJc w:val="left"/>
      <w:pPr>
        <w:ind w:left="2160" w:hanging="360"/>
      </w:pPr>
      <w:rPr>
        <w:rFonts w:ascii="Wingdings" w:hAnsi="Wingdings" w:hint="default"/>
      </w:rPr>
    </w:lvl>
    <w:lvl w:ilvl="3" w:tplc="F4A614D8">
      <w:start w:val="1"/>
      <w:numFmt w:val="bullet"/>
      <w:lvlText w:val=""/>
      <w:lvlJc w:val="left"/>
      <w:pPr>
        <w:ind w:left="2880" w:hanging="360"/>
      </w:pPr>
      <w:rPr>
        <w:rFonts w:ascii="Symbol" w:hAnsi="Symbol" w:hint="default"/>
      </w:rPr>
    </w:lvl>
    <w:lvl w:ilvl="4" w:tplc="2A8E0482">
      <w:start w:val="1"/>
      <w:numFmt w:val="bullet"/>
      <w:lvlText w:val="o"/>
      <w:lvlJc w:val="left"/>
      <w:pPr>
        <w:ind w:left="3600" w:hanging="360"/>
      </w:pPr>
      <w:rPr>
        <w:rFonts w:ascii="Courier New" w:hAnsi="Courier New" w:hint="default"/>
      </w:rPr>
    </w:lvl>
    <w:lvl w:ilvl="5" w:tplc="36326A7A">
      <w:start w:val="1"/>
      <w:numFmt w:val="bullet"/>
      <w:lvlText w:val=""/>
      <w:lvlJc w:val="left"/>
      <w:pPr>
        <w:ind w:left="4320" w:hanging="360"/>
      </w:pPr>
      <w:rPr>
        <w:rFonts w:ascii="Wingdings" w:hAnsi="Wingdings" w:hint="default"/>
      </w:rPr>
    </w:lvl>
    <w:lvl w:ilvl="6" w:tplc="58344536">
      <w:start w:val="1"/>
      <w:numFmt w:val="bullet"/>
      <w:lvlText w:val=""/>
      <w:lvlJc w:val="left"/>
      <w:pPr>
        <w:ind w:left="5040" w:hanging="360"/>
      </w:pPr>
      <w:rPr>
        <w:rFonts w:ascii="Symbol" w:hAnsi="Symbol" w:hint="default"/>
      </w:rPr>
    </w:lvl>
    <w:lvl w:ilvl="7" w:tplc="844CD722">
      <w:start w:val="1"/>
      <w:numFmt w:val="bullet"/>
      <w:lvlText w:val="o"/>
      <w:lvlJc w:val="left"/>
      <w:pPr>
        <w:ind w:left="5760" w:hanging="360"/>
      </w:pPr>
      <w:rPr>
        <w:rFonts w:ascii="Courier New" w:hAnsi="Courier New" w:hint="default"/>
      </w:rPr>
    </w:lvl>
    <w:lvl w:ilvl="8" w:tplc="E040B664">
      <w:start w:val="1"/>
      <w:numFmt w:val="bullet"/>
      <w:lvlText w:val=""/>
      <w:lvlJc w:val="left"/>
      <w:pPr>
        <w:ind w:left="6480" w:hanging="360"/>
      </w:pPr>
      <w:rPr>
        <w:rFonts w:ascii="Wingdings" w:hAnsi="Wingdings" w:hint="default"/>
      </w:rPr>
    </w:lvl>
  </w:abstractNum>
  <w:abstractNum w:abstractNumId="3" w15:restartNumberingAfterBreak="0">
    <w:nsid w:val="44DABE0A"/>
    <w:multiLevelType w:val="hybridMultilevel"/>
    <w:tmpl w:val="32463874"/>
    <w:lvl w:ilvl="0" w:tplc="4AFCF3A8">
      <w:start w:val="1"/>
      <w:numFmt w:val="bullet"/>
      <w:lvlText w:val=""/>
      <w:lvlJc w:val="left"/>
      <w:pPr>
        <w:ind w:left="720" w:hanging="360"/>
      </w:pPr>
      <w:rPr>
        <w:rFonts w:ascii="Symbol" w:hAnsi="Symbol" w:hint="default"/>
      </w:rPr>
    </w:lvl>
    <w:lvl w:ilvl="1" w:tplc="27BA6194">
      <w:start w:val="1"/>
      <w:numFmt w:val="bullet"/>
      <w:lvlText w:val="o"/>
      <w:lvlJc w:val="left"/>
      <w:pPr>
        <w:ind w:left="1440" w:hanging="360"/>
      </w:pPr>
      <w:rPr>
        <w:rFonts w:ascii="Courier New" w:hAnsi="Courier New" w:hint="default"/>
      </w:rPr>
    </w:lvl>
    <w:lvl w:ilvl="2" w:tplc="C8EC8DE0">
      <w:start w:val="1"/>
      <w:numFmt w:val="bullet"/>
      <w:lvlText w:val=""/>
      <w:lvlJc w:val="left"/>
      <w:pPr>
        <w:ind w:left="2160" w:hanging="360"/>
      </w:pPr>
      <w:rPr>
        <w:rFonts w:ascii="Wingdings" w:hAnsi="Wingdings" w:hint="default"/>
      </w:rPr>
    </w:lvl>
    <w:lvl w:ilvl="3" w:tplc="70CE310A">
      <w:start w:val="1"/>
      <w:numFmt w:val="bullet"/>
      <w:lvlText w:val=""/>
      <w:lvlJc w:val="left"/>
      <w:pPr>
        <w:ind w:left="2880" w:hanging="360"/>
      </w:pPr>
      <w:rPr>
        <w:rFonts w:ascii="Symbol" w:hAnsi="Symbol" w:hint="default"/>
      </w:rPr>
    </w:lvl>
    <w:lvl w:ilvl="4" w:tplc="A4E68E24">
      <w:start w:val="1"/>
      <w:numFmt w:val="bullet"/>
      <w:lvlText w:val="o"/>
      <w:lvlJc w:val="left"/>
      <w:pPr>
        <w:ind w:left="3600" w:hanging="360"/>
      </w:pPr>
      <w:rPr>
        <w:rFonts w:ascii="Courier New" w:hAnsi="Courier New" w:hint="default"/>
      </w:rPr>
    </w:lvl>
    <w:lvl w:ilvl="5" w:tplc="A3766C5A">
      <w:start w:val="1"/>
      <w:numFmt w:val="bullet"/>
      <w:lvlText w:val=""/>
      <w:lvlJc w:val="left"/>
      <w:pPr>
        <w:ind w:left="4320" w:hanging="360"/>
      </w:pPr>
      <w:rPr>
        <w:rFonts w:ascii="Wingdings" w:hAnsi="Wingdings" w:hint="default"/>
      </w:rPr>
    </w:lvl>
    <w:lvl w:ilvl="6" w:tplc="40E2B420">
      <w:start w:val="1"/>
      <w:numFmt w:val="bullet"/>
      <w:lvlText w:val=""/>
      <w:lvlJc w:val="left"/>
      <w:pPr>
        <w:ind w:left="5040" w:hanging="360"/>
      </w:pPr>
      <w:rPr>
        <w:rFonts w:ascii="Symbol" w:hAnsi="Symbol" w:hint="default"/>
      </w:rPr>
    </w:lvl>
    <w:lvl w:ilvl="7" w:tplc="C93CB3EE">
      <w:start w:val="1"/>
      <w:numFmt w:val="bullet"/>
      <w:lvlText w:val="o"/>
      <w:lvlJc w:val="left"/>
      <w:pPr>
        <w:ind w:left="5760" w:hanging="360"/>
      </w:pPr>
      <w:rPr>
        <w:rFonts w:ascii="Courier New" w:hAnsi="Courier New" w:hint="default"/>
      </w:rPr>
    </w:lvl>
    <w:lvl w:ilvl="8" w:tplc="582ABAFE">
      <w:start w:val="1"/>
      <w:numFmt w:val="bullet"/>
      <w:lvlText w:val=""/>
      <w:lvlJc w:val="left"/>
      <w:pPr>
        <w:ind w:left="6480" w:hanging="360"/>
      </w:pPr>
      <w:rPr>
        <w:rFonts w:ascii="Wingdings" w:hAnsi="Wingdings" w:hint="default"/>
      </w:rPr>
    </w:lvl>
  </w:abstractNum>
  <w:abstractNum w:abstractNumId="4" w15:restartNumberingAfterBreak="0">
    <w:nsid w:val="4D274782"/>
    <w:multiLevelType w:val="hybridMultilevel"/>
    <w:tmpl w:val="8C726C3E"/>
    <w:lvl w:ilvl="0" w:tplc="F53CBBCC">
      <w:start w:val="1"/>
      <w:numFmt w:val="bullet"/>
      <w:lvlText w:val=""/>
      <w:lvlJc w:val="left"/>
      <w:pPr>
        <w:ind w:left="720" w:hanging="360"/>
      </w:pPr>
      <w:rPr>
        <w:rFonts w:ascii="Symbol" w:hAnsi="Symbol" w:hint="default"/>
      </w:rPr>
    </w:lvl>
    <w:lvl w:ilvl="1" w:tplc="351CE454">
      <w:start w:val="1"/>
      <w:numFmt w:val="bullet"/>
      <w:lvlText w:val="o"/>
      <w:lvlJc w:val="left"/>
      <w:pPr>
        <w:ind w:left="1440" w:hanging="360"/>
      </w:pPr>
      <w:rPr>
        <w:rFonts w:ascii="Courier New" w:hAnsi="Courier New" w:hint="default"/>
      </w:rPr>
    </w:lvl>
    <w:lvl w:ilvl="2" w:tplc="F684E2D4">
      <w:start w:val="1"/>
      <w:numFmt w:val="bullet"/>
      <w:lvlText w:val=""/>
      <w:lvlJc w:val="left"/>
      <w:pPr>
        <w:ind w:left="2160" w:hanging="360"/>
      </w:pPr>
      <w:rPr>
        <w:rFonts w:ascii="Wingdings" w:hAnsi="Wingdings" w:hint="default"/>
      </w:rPr>
    </w:lvl>
    <w:lvl w:ilvl="3" w:tplc="75FE03E0">
      <w:start w:val="1"/>
      <w:numFmt w:val="bullet"/>
      <w:lvlText w:val=""/>
      <w:lvlJc w:val="left"/>
      <w:pPr>
        <w:ind w:left="2880" w:hanging="360"/>
      </w:pPr>
      <w:rPr>
        <w:rFonts w:ascii="Symbol" w:hAnsi="Symbol" w:hint="default"/>
      </w:rPr>
    </w:lvl>
    <w:lvl w:ilvl="4" w:tplc="244E1BC0">
      <w:start w:val="1"/>
      <w:numFmt w:val="bullet"/>
      <w:lvlText w:val="o"/>
      <w:lvlJc w:val="left"/>
      <w:pPr>
        <w:ind w:left="3600" w:hanging="360"/>
      </w:pPr>
      <w:rPr>
        <w:rFonts w:ascii="Courier New" w:hAnsi="Courier New" w:hint="default"/>
      </w:rPr>
    </w:lvl>
    <w:lvl w:ilvl="5" w:tplc="1AD0FAC6">
      <w:start w:val="1"/>
      <w:numFmt w:val="bullet"/>
      <w:lvlText w:val=""/>
      <w:lvlJc w:val="left"/>
      <w:pPr>
        <w:ind w:left="4320" w:hanging="360"/>
      </w:pPr>
      <w:rPr>
        <w:rFonts w:ascii="Wingdings" w:hAnsi="Wingdings" w:hint="default"/>
      </w:rPr>
    </w:lvl>
    <w:lvl w:ilvl="6" w:tplc="3438A676">
      <w:start w:val="1"/>
      <w:numFmt w:val="bullet"/>
      <w:lvlText w:val=""/>
      <w:lvlJc w:val="left"/>
      <w:pPr>
        <w:ind w:left="5040" w:hanging="360"/>
      </w:pPr>
      <w:rPr>
        <w:rFonts w:ascii="Symbol" w:hAnsi="Symbol" w:hint="default"/>
      </w:rPr>
    </w:lvl>
    <w:lvl w:ilvl="7" w:tplc="72C6B5DA">
      <w:start w:val="1"/>
      <w:numFmt w:val="bullet"/>
      <w:lvlText w:val="o"/>
      <w:lvlJc w:val="left"/>
      <w:pPr>
        <w:ind w:left="5760" w:hanging="360"/>
      </w:pPr>
      <w:rPr>
        <w:rFonts w:ascii="Courier New" w:hAnsi="Courier New" w:hint="default"/>
      </w:rPr>
    </w:lvl>
    <w:lvl w:ilvl="8" w:tplc="0DFA6C5C">
      <w:start w:val="1"/>
      <w:numFmt w:val="bullet"/>
      <w:lvlText w:val=""/>
      <w:lvlJc w:val="left"/>
      <w:pPr>
        <w:ind w:left="6480" w:hanging="360"/>
      </w:pPr>
      <w:rPr>
        <w:rFonts w:ascii="Wingdings" w:hAnsi="Wingdings" w:hint="default"/>
      </w:rPr>
    </w:lvl>
  </w:abstractNum>
  <w:abstractNum w:abstractNumId="5" w15:restartNumberingAfterBreak="0">
    <w:nsid w:val="4E17EC7C"/>
    <w:multiLevelType w:val="hybridMultilevel"/>
    <w:tmpl w:val="2A52D2F0"/>
    <w:lvl w:ilvl="0" w:tplc="E6D6511A">
      <w:start w:val="1"/>
      <w:numFmt w:val="bullet"/>
      <w:lvlText w:val=""/>
      <w:lvlJc w:val="left"/>
      <w:pPr>
        <w:ind w:left="720" w:hanging="360"/>
      </w:pPr>
      <w:rPr>
        <w:rFonts w:ascii="Symbol" w:hAnsi="Symbol" w:hint="default"/>
      </w:rPr>
    </w:lvl>
    <w:lvl w:ilvl="1" w:tplc="C8226BC6">
      <w:start w:val="1"/>
      <w:numFmt w:val="bullet"/>
      <w:lvlText w:val="o"/>
      <w:lvlJc w:val="left"/>
      <w:pPr>
        <w:ind w:left="1440" w:hanging="360"/>
      </w:pPr>
      <w:rPr>
        <w:rFonts w:ascii="Courier New" w:hAnsi="Courier New" w:hint="default"/>
      </w:rPr>
    </w:lvl>
    <w:lvl w:ilvl="2" w:tplc="EEE2F842">
      <w:start w:val="1"/>
      <w:numFmt w:val="bullet"/>
      <w:lvlText w:val=""/>
      <w:lvlJc w:val="left"/>
      <w:pPr>
        <w:ind w:left="2160" w:hanging="360"/>
      </w:pPr>
      <w:rPr>
        <w:rFonts w:ascii="Wingdings" w:hAnsi="Wingdings" w:hint="default"/>
      </w:rPr>
    </w:lvl>
    <w:lvl w:ilvl="3" w:tplc="A6BA9E90">
      <w:start w:val="1"/>
      <w:numFmt w:val="bullet"/>
      <w:lvlText w:val=""/>
      <w:lvlJc w:val="left"/>
      <w:pPr>
        <w:ind w:left="2880" w:hanging="360"/>
      </w:pPr>
      <w:rPr>
        <w:rFonts w:ascii="Symbol" w:hAnsi="Symbol" w:hint="default"/>
      </w:rPr>
    </w:lvl>
    <w:lvl w:ilvl="4" w:tplc="9FD2C23E">
      <w:start w:val="1"/>
      <w:numFmt w:val="bullet"/>
      <w:lvlText w:val="o"/>
      <w:lvlJc w:val="left"/>
      <w:pPr>
        <w:ind w:left="3600" w:hanging="360"/>
      </w:pPr>
      <w:rPr>
        <w:rFonts w:ascii="Courier New" w:hAnsi="Courier New" w:hint="default"/>
      </w:rPr>
    </w:lvl>
    <w:lvl w:ilvl="5" w:tplc="58AAC838">
      <w:start w:val="1"/>
      <w:numFmt w:val="bullet"/>
      <w:lvlText w:val=""/>
      <w:lvlJc w:val="left"/>
      <w:pPr>
        <w:ind w:left="4320" w:hanging="360"/>
      </w:pPr>
      <w:rPr>
        <w:rFonts w:ascii="Wingdings" w:hAnsi="Wingdings" w:hint="default"/>
      </w:rPr>
    </w:lvl>
    <w:lvl w:ilvl="6" w:tplc="8BA6D9F2">
      <w:start w:val="1"/>
      <w:numFmt w:val="bullet"/>
      <w:lvlText w:val=""/>
      <w:lvlJc w:val="left"/>
      <w:pPr>
        <w:ind w:left="5040" w:hanging="360"/>
      </w:pPr>
      <w:rPr>
        <w:rFonts w:ascii="Symbol" w:hAnsi="Symbol" w:hint="default"/>
      </w:rPr>
    </w:lvl>
    <w:lvl w:ilvl="7" w:tplc="A4EC8986">
      <w:start w:val="1"/>
      <w:numFmt w:val="bullet"/>
      <w:lvlText w:val="o"/>
      <w:lvlJc w:val="left"/>
      <w:pPr>
        <w:ind w:left="5760" w:hanging="360"/>
      </w:pPr>
      <w:rPr>
        <w:rFonts w:ascii="Courier New" w:hAnsi="Courier New" w:hint="default"/>
      </w:rPr>
    </w:lvl>
    <w:lvl w:ilvl="8" w:tplc="48FEB994">
      <w:start w:val="1"/>
      <w:numFmt w:val="bullet"/>
      <w:lvlText w:val=""/>
      <w:lvlJc w:val="left"/>
      <w:pPr>
        <w:ind w:left="6480" w:hanging="360"/>
      </w:pPr>
      <w:rPr>
        <w:rFonts w:ascii="Wingdings" w:hAnsi="Wingdings" w:hint="default"/>
      </w:rPr>
    </w:lvl>
  </w:abstractNum>
  <w:abstractNum w:abstractNumId="6" w15:restartNumberingAfterBreak="0">
    <w:nsid w:val="52F0E8CA"/>
    <w:multiLevelType w:val="hybridMultilevel"/>
    <w:tmpl w:val="5BFC6F70"/>
    <w:lvl w:ilvl="0" w:tplc="9280BA4C">
      <w:start w:val="1"/>
      <w:numFmt w:val="bullet"/>
      <w:lvlText w:val=""/>
      <w:lvlJc w:val="left"/>
      <w:pPr>
        <w:ind w:left="720" w:hanging="360"/>
      </w:pPr>
      <w:rPr>
        <w:rFonts w:ascii="Symbol" w:hAnsi="Symbol" w:hint="default"/>
      </w:rPr>
    </w:lvl>
    <w:lvl w:ilvl="1" w:tplc="6E2266FA">
      <w:start w:val="1"/>
      <w:numFmt w:val="bullet"/>
      <w:lvlText w:val="o"/>
      <w:lvlJc w:val="left"/>
      <w:pPr>
        <w:ind w:left="1440" w:hanging="360"/>
      </w:pPr>
      <w:rPr>
        <w:rFonts w:ascii="Courier New" w:hAnsi="Courier New" w:hint="default"/>
      </w:rPr>
    </w:lvl>
    <w:lvl w:ilvl="2" w:tplc="E5081FAA">
      <w:start w:val="1"/>
      <w:numFmt w:val="bullet"/>
      <w:lvlText w:val=""/>
      <w:lvlJc w:val="left"/>
      <w:pPr>
        <w:ind w:left="2160" w:hanging="360"/>
      </w:pPr>
      <w:rPr>
        <w:rFonts w:ascii="Wingdings" w:hAnsi="Wingdings" w:hint="default"/>
      </w:rPr>
    </w:lvl>
    <w:lvl w:ilvl="3" w:tplc="0EF8A848">
      <w:start w:val="1"/>
      <w:numFmt w:val="bullet"/>
      <w:lvlText w:val=""/>
      <w:lvlJc w:val="left"/>
      <w:pPr>
        <w:ind w:left="2880" w:hanging="360"/>
      </w:pPr>
      <w:rPr>
        <w:rFonts w:ascii="Symbol" w:hAnsi="Symbol" w:hint="default"/>
      </w:rPr>
    </w:lvl>
    <w:lvl w:ilvl="4" w:tplc="49D85F1C">
      <w:start w:val="1"/>
      <w:numFmt w:val="bullet"/>
      <w:lvlText w:val="o"/>
      <w:lvlJc w:val="left"/>
      <w:pPr>
        <w:ind w:left="3600" w:hanging="360"/>
      </w:pPr>
      <w:rPr>
        <w:rFonts w:ascii="Courier New" w:hAnsi="Courier New" w:hint="default"/>
      </w:rPr>
    </w:lvl>
    <w:lvl w:ilvl="5" w:tplc="16D66656">
      <w:start w:val="1"/>
      <w:numFmt w:val="bullet"/>
      <w:lvlText w:val=""/>
      <w:lvlJc w:val="left"/>
      <w:pPr>
        <w:ind w:left="4320" w:hanging="360"/>
      </w:pPr>
      <w:rPr>
        <w:rFonts w:ascii="Wingdings" w:hAnsi="Wingdings" w:hint="default"/>
      </w:rPr>
    </w:lvl>
    <w:lvl w:ilvl="6" w:tplc="5F801290">
      <w:start w:val="1"/>
      <w:numFmt w:val="bullet"/>
      <w:lvlText w:val=""/>
      <w:lvlJc w:val="left"/>
      <w:pPr>
        <w:ind w:left="5040" w:hanging="360"/>
      </w:pPr>
      <w:rPr>
        <w:rFonts w:ascii="Symbol" w:hAnsi="Symbol" w:hint="default"/>
      </w:rPr>
    </w:lvl>
    <w:lvl w:ilvl="7" w:tplc="9CAE4AC4">
      <w:start w:val="1"/>
      <w:numFmt w:val="bullet"/>
      <w:lvlText w:val="o"/>
      <w:lvlJc w:val="left"/>
      <w:pPr>
        <w:ind w:left="5760" w:hanging="360"/>
      </w:pPr>
      <w:rPr>
        <w:rFonts w:ascii="Courier New" w:hAnsi="Courier New" w:hint="default"/>
      </w:rPr>
    </w:lvl>
    <w:lvl w:ilvl="8" w:tplc="AF980610">
      <w:start w:val="1"/>
      <w:numFmt w:val="bullet"/>
      <w:lvlText w:val=""/>
      <w:lvlJc w:val="left"/>
      <w:pPr>
        <w:ind w:left="6480" w:hanging="360"/>
      </w:pPr>
      <w:rPr>
        <w:rFonts w:ascii="Wingdings" w:hAnsi="Wingdings" w:hint="default"/>
      </w:rPr>
    </w:lvl>
  </w:abstractNum>
  <w:abstractNum w:abstractNumId="7" w15:restartNumberingAfterBreak="0">
    <w:nsid w:val="76854889"/>
    <w:multiLevelType w:val="hybridMultilevel"/>
    <w:tmpl w:val="1212A2CC"/>
    <w:lvl w:ilvl="0" w:tplc="EE2CC9DC">
      <w:start w:val="1"/>
      <w:numFmt w:val="bullet"/>
      <w:lvlText w:val=""/>
      <w:lvlJc w:val="left"/>
      <w:pPr>
        <w:ind w:left="720" w:hanging="360"/>
      </w:pPr>
      <w:rPr>
        <w:rFonts w:ascii="Symbol" w:hAnsi="Symbol" w:hint="default"/>
      </w:rPr>
    </w:lvl>
    <w:lvl w:ilvl="1" w:tplc="B95A346C">
      <w:start w:val="1"/>
      <w:numFmt w:val="bullet"/>
      <w:lvlText w:val="o"/>
      <w:lvlJc w:val="left"/>
      <w:pPr>
        <w:ind w:left="1440" w:hanging="360"/>
      </w:pPr>
      <w:rPr>
        <w:rFonts w:ascii="Courier New" w:hAnsi="Courier New" w:hint="default"/>
      </w:rPr>
    </w:lvl>
    <w:lvl w:ilvl="2" w:tplc="795415B6">
      <w:start w:val="1"/>
      <w:numFmt w:val="bullet"/>
      <w:lvlText w:val=""/>
      <w:lvlJc w:val="left"/>
      <w:pPr>
        <w:ind w:left="2160" w:hanging="360"/>
      </w:pPr>
      <w:rPr>
        <w:rFonts w:ascii="Wingdings" w:hAnsi="Wingdings" w:hint="default"/>
      </w:rPr>
    </w:lvl>
    <w:lvl w:ilvl="3" w:tplc="2B2C9812">
      <w:start w:val="1"/>
      <w:numFmt w:val="bullet"/>
      <w:lvlText w:val=""/>
      <w:lvlJc w:val="left"/>
      <w:pPr>
        <w:ind w:left="2880" w:hanging="360"/>
      </w:pPr>
      <w:rPr>
        <w:rFonts w:ascii="Symbol" w:hAnsi="Symbol" w:hint="default"/>
      </w:rPr>
    </w:lvl>
    <w:lvl w:ilvl="4" w:tplc="6EC042BE">
      <w:start w:val="1"/>
      <w:numFmt w:val="bullet"/>
      <w:lvlText w:val="o"/>
      <w:lvlJc w:val="left"/>
      <w:pPr>
        <w:ind w:left="3600" w:hanging="360"/>
      </w:pPr>
      <w:rPr>
        <w:rFonts w:ascii="Courier New" w:hAnsi="Courier New" w:hint="default"/>
      </w:rPr>
    </w:lvl>
    <w:lvl w:ilvl="5" w:tplc="F90E22E0">
      <w:start w:val="1"/>
      <w:numFmt w:val="bullet"/>
      <w:lvlText w:val=""/>
      <w:lvlJc w:val="left"/>
      <w:pPr>
        <w:ind w:left="4320" w:hanging="360"/>
      </w:pPr>
      <w:rPr>
        <w:rFonts w:ascii="Wingdings" w:hAnsi="Wingdings" w:hint="default"/>
      </w:rPr>
    </w:lvl>
    <w:lvl w:ilvl="6" w:tplc="3A624D3A">
      <w:start w:val="1"/>
      <w:numFmt w:val="bullet"/>
      <w:lvlText w:val=""/>
      <w:lvlJc w:val="left"/>
      <w:pPr>
        <w:ind w:left="5040" w:hanging="360"/>
      </w:pPr>
      <w:rPr>
        <w:rFonts w:ascii="Symbol" w:hAnsi="Symbol" w:hint="default"/>
      </w:rPr>
    </w:lvl>
    <w:lvl w:ilvl="7" w:tplc="3D72A7D2">
      <w:start w:val="1"/>
      <w:numFmt w:val="bullet"/>
      <w:lvlText w:val="o"/>
      <w:lvlJc w:val="left"/>
      <w:pPr>
        <w:ind w:left="5760" w:hanging="360"/>
      </w:pPr>
      <w:rPr>
        <w:rFonts w:ascii="Courier New" w:hAnsi="Courier New" w:hint="default"/>
      </w:rPr>
    </w:lvl>
    <w:lvl w:ilvl="8" w:tplc="D0562BD2">
      <w:start w:val="1"/>
      <w:numFmt w:val="bullet"/>
      <w:lvlText w:val=""/>
      <w:lvlJc w:val="left"/>
      <w:pPr>
        <w:ind w:left="6480" w:hanging="360"/>
      </w:pPr>
      <w:rPr>
        <w:rFonts w:ascii="Wingdings" w:hAnsi="Wingdings" w:hint="default"/>
      </w:rPr>
    </w:lvl>
  </w:abstractNum>
  <w:num w:numId="1" w16cid:durableId="372846073">
    <w:abstractNumId w:val="3"/>
  </w:num>
  <w:num w:numId="2" w16cid:durableId="754862568">
    <w:abstractNumId w:val="4"/>
  </w:num>
  <w:num w:numId="3" w16cid:durableId="1734892165">
    <w:abstractNumId w:val="6"/>
  </w:num>
  <w:num w:numId="4" w16cid:durableId="1485511174">
    <w:abstractNumId w:val="7"/>
  </w:num>
  <w:num w:numId="5" w16cid:durableId="1943996261">
    <w:abstractNumId w:val="5"/>
  </w:num>
  <w:num w:numId="6" w16cid:durableId="325935241">
    <w:abstractNumId w:val="0"/>
  </w:num>
  <w:num w:numId="7" w16cid:durableId="1171137105">
    <w:abstractNumId w:val="1"/>
  </w:num>
  <w:num w:numId="8" w16cid:durableId="857499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EAB"/>
    <w:rsid w:val="000523F0"/>
    <w:rsid w:val="001F6AB1"/>
    <w:rsid w:val="002C0DA9"/>
    <w:rsid w:val="00415093"/>
    <w:rsid w:val="00603568"/>
    <w:rsid w:val="00634089"/>
    <w:rsid w:val="006E1F85"/>
    <w:rsid w:val="00AA0375"/>
    <w:rsid w:val="00EA7EAB"/>
    <w:rsid w:val="00EC5690"/>
    <w:rsid w:val="05EA4274"/>
    <w:rsid w:val="070630D5"/>
    <w:rsid w:val="082D0EE4"/>
    <w:rsid w:val="0FD07B2D"/>
    <w:rsid w:val="116B21FF"/>
    <w:rsid w:val="17A9ABA1"/>
    <w:rsid w:val="17AA43FD"/>
    <w:rsid w:val="1866DA70"/>
    <w:rsid w:val="19BEB85C"/>
    <w:rsid w:val="2218BC6A"/>
    <w:rsid w:val="25DB0CE9"/>
    <w:rsid w:val="26CA1E8D"/>
    <w:rsid w:val="27D23450"/>
    <w:rsid w:val="2C46E72E"/>
    <w:rsid w:val="2F89B54F"/>
    <w:rsid w:val="2FC37866"/>
    <w:rsid w:val="30129777"/>
    <w:rsid w:val="38184FA5"/>
    <w:rsid w:val="387F3EC1"/>
    <w:rsid w:val="3A34FF23"/>
    <w:rsid w:val="3A3D87A3"/>
    <w:rsid w:val="3B1964FA"/>
    <w:rsid w:val="3F41E6A9"/>
    <w:rsid w:val="40C9C828"/>
    <w:rsid w:val="4361E5F4"/>
    <w:rsid w:val="47BAA1E1"/>
    <w:rsid w:val="4B704A96"/>
    <w:rsid w:val="530BA96C"/>
    <w:rsid w:val="568E4093"/>
    <w:rsid w:val="5CA65E61"/>
    <w:rsid w:val="5EE82F85"/>
    <w:rsid w:val="60363839"/>
    <w:rsid w:val="64B7904D"/>
    <w:rsid w:val="6517C281"/>
    <w:rsid w:val="6CAE6A25"/>
    <w:rsid w:val="6FE17326"/>
    <w:rsid w:val="71977708"/>
    <w:rsid w:val="73C16B0B"/>
    <w:rsid w:val="743EC0F0"/>
    <w:rsid w:val="7FB044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5B66C"/>
  <w15:docId w15:val="{49AC3AB6-ECA7-4F6F-9F28-85E0530B8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NormalWeb">
    <w:name w:val="Normal (Web)"/>
    <w:basedOn w:val="Normal"/>
    <w:uiPriority w:val="99"/>
    <w:semiHidden/>
    <w:unhideWhenUsed/>
    <w:rsid w:val="00EC5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FD07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620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1879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 Baker</cp:lastModifiedBy>
  <cp:revision>2</cp:revision>
  <dcterms:created xsi:type="dcterms:W3CDTF">2025-05-12T11:57:00Z</dcterms:created>
  <dcterms:modified xsi:type="dcterms:W3CDTF">2025-05-12T11:57:00Z</dcterms:modified>
</cp:coreProperties>
</file>